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07EA44" w14:textId="0530BF47" w:rsidR="00B32FE6" w:rsidRDefault="00B32FE6" w:rsidP="00B32FE6">
      <w:r>
        <w:rPr>
          <w:rFonts w:hint="eastAsia"/>
        </w:rPr>
        <w:t>次年度への引き継ぎ事項</w:t>
      </w:r>
    </w:p>
    <w:p w14:paraId="587859FC" w14:textId="3B356825" w:rsidR="00B32FE6" w:rsidRDefault="00B32FE6" w:rsidP="00B32FE6"/>
    <w:p w14:paraId="0192EB4C" w14:textId="4AD3D23E" w:rsidR="00954E0B" w:rsidRPr="00954E0B" w:rsidRDefault="00954E0B" w:rsidP="00954E0B">
      <w:pPr>
        <w:rPr>
          <w:rFonts w:hint="eastAsia"/>
          <w:color w:val="FF0000"/>
        </w:rPr>
      </w:pPr>
      <w:r w:rsidRPr="00954E0B">
        <w:rPr>
          <w:rFonts w:hint="eastAsia"/>
          <w:color w:val="FF0000"/>
        </w:rPr>
        <w:t>【予算面】</w:t>
      </w:r>
    </w:p>
    <w:p w14:paraId="7C5976D5" w14:textId="47A61DD8" w:rsidR="00954E0B" w:rsidRPr="00954E0B" w:rsidRDefault="00954E0B" w:rsidP="00954E0B">
      <w:pPr>
        <w:rPr>
          <w:color w:val="FF0000"/>
        </w:rPr>
      </w:pPr>
      <w:r w:rsidRPr="00954E0B">
        <w:rPr>
          <w:rFonts w:hint="eastAsia"/>
          <w:color w:val="FF0000"/>
        </w:rPr>
        <w:t>①</w:t>
      </w:r>
      <w:r w:rsidRPr="00954E0B">
        <w:rPr>
          <w:color w:val="FF0000"/>
        </w:rPr>
        <w:t xml:space="preserve"> 過去数年の登録料から算出し本年度の一括預かり金の金額を選定したが登録料が大きく変化するものがあったため、本年度と現地開催のみで行われていた年度の金額から算出するとよい。</w:t>
      </w:r>
    </w:p>
    <w:p w14:paraId="0F30BA60" w14:textId="77777777" w:rsidR="00954E0B" w:rsidRPr="00954E0B" w:rsidRDefault="00954E0B" w:rsidP="00954E0B">
      <w:pPr>
        <w:rPr>
          <w:color w:val="FF0000"/>
        </w:rPr>
      </w:pPr>
    </w:p>
    <w:p w14:paraId="5B6AB097" w14:textId="4BDBD1C7" w:rsidR="00954E0B" w:rsidRPr="00954E0B" w:rsidRDefault="00954E0B" w:rsidP="00954E0B">
      <w:pPr>
        <w:rPr>
          <w:color w:val="FF0000"/>
        </w:rPr>
      </w:pPr>
      <w:r w:rsidRPr="00954E0B">
        <w:rPr>
          <w:rFonts w:hint="eastAsia"/>
          <w:color w:val="FF0000"/>
        </w:rPr>
        <w:t>②</w:t>
      </w:r>
      <w:r w:rsidRPr="00954E0B">
        <w:rPr>
          <w:color w:val="FF0000"/>
        </w:rPr>
        <w:t xml:space="preserve"> ブロック大会大懇親会費の領収書や東海フォーラム大懇親会など飲食を伴う登録費は会場よりTナンバー付きの領収書発行が期待できるため預り金に含まず受益者負担とするとよい。</w:t>
      </w:r>
    </w:p>
    <w:p w14:paraId="27058825" w14:textId="77777777" w:rsidR="00954E0B" w:rsidRPr="00954E0B" w:rsidRDefault="00954E0B" w:rsidP="00954E0B">
      <w:pPr>
        <w:rPr>
          <w:color w:val="FF0000"/>
        </w:rPr>
      </w:pPr>
    </w:p>
    <w:p w14:paraId="57C14BA9" w14:textId="52146758" w:rsidR="00954E0B" w:rsidRPr="00954E0B" w:rsidRDefault="00954E0B" w:rsidP="00954E0B">
      <w:pPr>
        <w:rPr>
          <w:rFonts w:hint="eastAsia"/>
          <w:color w:val="FF0000"/>
        </w:rPr>
      </w:pPr>
      <w:r w:rsidRPr="00954E0B">
        <w:rPr>
          <w:rFonts w:hint="eastAsia"/>
          <w:color w:val="FF0000"/>
        </w:rPr>
        <w:t>【参加推進面】</w:t>
      </w:r>
    </w:p>
    <w:p w14:paraId="2D8080C4" w14:textId="56A34ED7" w:rsidR="00954E0B" w:rsidRPr="00954E0B" w:rsidRDefault="00954E0B" w:rsidP="00954E0B">
      <w:pPr>
        <w:rPr>
          <w:color w:val="FF0000"/>
        </w:rPr>
      </w:pPr>
      <w:r w:rsidRPr="00954E0B">
        <w:rPr>
          <w:rFonts w:hint="eastAsia"/>
          <w:color w:val="FF0000"/>
        </w:rPr>
        <w:t>①</w:t>
      </w:r>
      <w:r w:rsidRPr="00954E0B">
        <w:rPr>
          <w:color w:val="FF0000"/>
        </w:rPr>
        <w:t xml:space="preserve"> 各種大会、公式事業の具体的な内容やその魅力を例会などでPRし興味を惹きつける必要がある。</w:t>
      </w:r>
    </w:p>
    <w:p w14:paraId="35D8A809" w14:textId="77777777" w:rsidR="00954E0B" w:rsidRPr="00954E0B" w:rsidRDefault="00954E0B" w:rsidP="00954E0B">
      <w:pPr>
        <w:rPr>
          <w:color w:val="FF0000"/>
        </w:rPr>
      </w:pPr>
    </w:p>
    <w:p w14:paraId="53B32A06" w14:textId="21461A27" w:rsidR="00954E0B" w:rsidRPr="00954E0B" w:rsidRDefault="00954E0B" w:rsidP="00954E0B">
      <w:pPr>
        <w:rPr>
          <w:color w:val="FF0000"/>
        </w:rPr>
      </w:pPr>
      <w:r w:rsidRPr="00954E0B">
        <w:rPr>
          <w:rFonts w:hint="eastAsia"/>
          <w:color w:val="FF0000"/>
        </w:rPr>
        <w:t>②</w:t>
      </w:r>
      <w:r w:rsidRPr="00954E0B">
        <w:rPr>
          <w:color w:val="FF0000"/>
        </w:rPr>
        <w:t xml:space="preserve"> 公式LINEの文章は長くかしこまっていると読みにくいため案内はキャッチーなフレーズを意識して作成するとよい。</w:t>
      </w:r>
    </w:p>
    <w:p w14:paraId="1B601055" w14:textId="77777777" w:rsidR="00954E0B" w:rsidRPr="00954E0B" w:rsidRDefault="00954E0B" w:rsidP="00954E0B">
      <w:pPr>
        <w:rPr>
          <w:color w:val="FF0000"/>
        </w:rPr>
      </w:pPr>
    </w:p>
    <w:p w14:paraId="4F5F52C9" w14:textId="15639B52" w:rsidR="00954E0B" w:rsidRPr="00954E0B" w:rsidRDefault="00954E0B" w:rsidP="00954E0B">
      <w:pPr>
        <w:rPr>
          <w:color w:val="FF0000"/>
        </w:rPr>
      </w:pPr>
      <w:r w:rsidRPr="00954E0B">
        <w:rPr>
          <w:rFonts w:hint="eastAsia"/>
          <w:color w:val="FF0000"/>
        </w:rPr>
        <w:t>③</w:t>
      </w:r>
      <w:r w:rsidRPr="00954E0B">
        <w:rPr>
          <w:color w:val="FF0000"/>
        </w:rPr>
        <w:t xml:space="preserve"> 公式LINEは1ヶ月に送れるメッセージ数が200通（人数×メッセージ数）となるので今後LOMに情報展開するツールとしては不向きであるので、グループLINEや他の手段を活用して案内するとよい。</w:t>
      </w:r>
    </w:p>
    <w:p w14:paraId="16F7D4EB" w14:textId="77777777" w:rsidR="00954E0B" w:rsidRPr="00954E0B" w:rsidRDefault="00954E0B" w:rsidP="00954E0B">
      <w:pPr>
        <w:rPr>
          <w:color w:val="FF0000"/>
        </w:rPr>
      </w:pPr>
    </w:p>
    <w:p w14:paraId="3CB0046D" w14:textId="5307977D" w:rsidR="00954E0B" w:rsidRPr="00954E0B" w:rsidRDefault="00954E0B" w:rsidP="00954E0B">
      <w:pPr>
        <w:rPr>
          <w:color w:val="FF0000"/>
        </w:rPr>
      </w:pPr>
      <w:r w:rsidRPr="00954E0B">
        <w:rPr>
          <w:rFonts w:hint="eastAsia"/>
          <w:color w:val="FF0000"/>
        </w:rPr>
        <w:t>④</w:t>
      </w:r>
      <w:r w:rsidRPr="00954E0B">
        <w:rPr>
          <w:color w:val="FF0000"/>
        </w:rPr>
        <w:t xml:space="preserve"> 各種フォーラムの案内が公開されるのに時間差があるため、随時SNSなどを確認し、委員長LINEに情報発信し委員会に共有いただく必要がある。また、行程の案内は定発配信時に同時に行えるようにしておくとよい。</w:t>
      </w:r>
    </w:p>
    <w:p w14:paraId="47A6A742" w14:textId="77777777" w:rsidR="00954E0B" w:rsidRPr="00954E0B" w:rsidRDefault="00954E0B" w:rsidP="00954E0B">
      <w:pPr>
        <w:rPr>
          <w:color w:val="FF0000"/>
        </w:rPr>
      </w:pPr>
    </w:p>
    <w:p w14:paraId="5F6B6AC3" w14:textId="2D2E668E" w:rsidR="00954E0B" w:rsidRPr="00954E0B" w:rsidRDefault="00954E0B" w:rsidP="00954E0B">
      <w:pPr>
        <w:rPr>
          <w:color w:val="FF0000"/>
        </w:rPr>
      </w:pPr>
      <w:r w:rsidRPr="00954E0B">
        <w:rPr>
          <w:rFonts w:hint="eastAsia"/>
          <w:color w:val="FF0000"/>
        </w:rPr>
        <w:t>⑤</w:t>
      </w:r>
      <w:r w:rsidRPr="00954E0B">
        <w:rPr>
          <w:color w:val="FF0000"/>
        </w:rPr>
        <w:t xml:space="preserve"> 家族が参加できる事業がある際は、その特集を組んで案内するなど家族での参加を推進するとよい。</w:t>
      </w:r>
    </w:p>
    <w:p w14:paraId="36EBA83C" w14:textId="77777777" w:rsidR="00954E0B" w:rsidRPr="00954E0B" w:rsidRDefault="00954E0B" w:rsidP="00954E0B">
      <w:pPr>
        <w:rPr>
          <w:color w:val="FF0000"/>
        </w:rPr>
      </w:pPr>
    </w:p>
    <w:p w14:paraId="09A1E722" w14:textId="55CB6501" w:rsidR="00954E0B" w:rsidRPr="00954E0B" w:rsidRDefault="00954E0B" w:rsidP="00954E0B">
      <w:pPr>
        <w:rPr>
          <w:color w:val="FF0000"/>
        </w:rPr>
      </w:pPr>
      <w:r w:rsidRPr="00954E0B">
        <w:rPr>
          <w:rFonts w:hint="eastAsia"/>
          <w:color w:val="FF0000"/>
        </w:rPr>
        <w:t>⑥</w:t>
      </w:r>
      <w:r w:rsidRPr="00954E0B">
        <w:rPr>
          <w:color w:val="FF0000"/>
        </w:rPr>
        <w:t xml:space="preserve"> 例会やサロン等の直接説明できる場ではアナウンスするとよい。</w:t>
      </w:r>
    </w:p>
    <w:p w14:paraId="232CB4F5" w14:textId="77777777" w:rsidR="00954E0B" w:rsidRPr="00954E0B" w:rsidRDefault="00954E0B" w:rsidP="00954E0B">
      <w:pPr>
        <w:rPr>
          <w:color w:val="FF0000"/>
        </w:rPr>
      </w:pPr>
    </w:p>
    <w:p w14:paraId="0526D7ED" w14:textId="750B9EFF" w:rsidR="00954E0B" w:rsidRPr="00954E0B" w:rsidRDefault="00954E0B" w:rsidP="00954E0B">
      <w:pPr>
        <w:rPr>
          <w:color w:val="FF0000"/>
        </w:rPr>
      </w:pPr>
      <w:r w:rsidRPr="00954E0B">
        <w:rPr>
          <w:rFonts w:hint="eastAsia"/>
          <w:color w:val="FF0000"/>
        </w:rPr>
        <w:t>⑦</w:t>
      </w:r>
      <w:r w:rsidRPr="00954E0B">
        <w:rPr>
          <w:color w:val="FF0000"/>
        </w:rPr>
        <w:t xml:space="preserve"> 学びに興味があるメンバーには各ファンクションの詳細を伝え興味を持ってもらい、学びではなく楽しさを優先しているメンバーにはLOMナイトや食事、宿泊先周辺の娯楽施設等を伝えるなど、メンバーの興味のある物に対して多角的に参加推進を行うとよい。</w:t>
      </w:r>
    </w:p>
    <w:p w14:paraId="3E364610" w14:textId="77777777" w:rsidR="00954E0B" w:rsidRPr="00954E0B" w:rsidRDefault="00954E0B" w:rsidP="00954E0B">
      <w:pPr>
        <w:rPr>
          <w:color w:val="FF0000"/>
        </w:rPr>
      </w:pPr>
    </w:p>
    <w:p w14:paraId="2CD187F8" w14:textId="77777777" w:rsidR="00954E0B" w:rsidRDefault="00954E0B" w:rsidP="00954E0B">
      <w:pPr>
        <w:rPr>
          <w:color w:val="FF0000"/>
        </w:rPr>
      </w:pPr>
    </w:p>
    <w:p w14:paraId="542FD58D" w14:textId="0AE92232" w:rsidR="00954E0B" w:rsidRPr="00954E0B" w:rsidRDefault="00954E0B" w:rsidP="00954E0B">
      <w:pPr>
        <w:rPr>
          <w:rFonts w:hint="eastAsia"/>
          <w:color w:val="FF0000"/>
        </w:rPr>
      </w:pPr>
      <w:r w:rsidRPr="00954E0B">
        <w:rPr>
          <w:rFonts w:hint="eastAsia"/>
          <w:color w:val="FF0000"/>
        </w:rPr>
        <w:lastRenderedPageBreak/>
        <w:t>【設営面】</w:t>
      </w:r>
    </w:p>
    <w:p w14:paraId="4A205E9C" w14:textId="0E449D36" w:rsidR="00954E0B" w:rsidRPr="00954E0B" w:rsidRDefault="00954E0B" w:rsidP="00954E0B">
      <w:pPr>
        <w:rPr>
          <w:color w:val="FF0000"/>
        </w:rPr>
      </w:pPr>
      <w:r w:rsidRPr="00954E0B">
        <w:rPr>
          <w:rFonts w:hint="eastAsia"/>
          <w:color w:val="FF0000"/>
        </w:rPr>
        <w:t>①</w:t>
      </w:r>
      <w:r w:rsidRPr="00954E0B">
        <w:rPr>
          <w:color w:val="FF0000"/>
        </w:rPr>
        <w:t xml:space="preserve"> 囲みなどの案内が参加するフォーラム、セミナーの変化にて混乱することがあるため行程を作成する際には、出向者の輩出先の事業の情報を収集し、どのセクションに参加する必要があるかを判断して執行部に相談する必要がある。</w:t>
      </w:r>
    </w:p>
    <w:p w14:paraId="56DA5F16" w14:textId="77777777" w:rsidR="00954E0B" w:rsidRPr="00954E0B" w:rsidRDefault="00954E0B" w:rsidP="00954E0B">
      <w:pPr>
        <w:rPr>
          <w:color w:val="FF0000"/>
        </w:rPr>
      </w:pPr>
    </w:p>
    <w:p w14:paraId="220E2ECF" w14:textId="3837D516" w:rsidR="00954E0B" w:rsidRPr="00954E0B" w:rsidRDefault="00954E0B" w:rsidP="00954E0B">
      <w:pPr>
        <w:rPr>
          <w:rFonts w:hint="eastAsia"/>
          <w:color w:val="FF0000"/>
        </w:rPr>
      </w:pPr>
      <w:r w:rsidRPr="00954E0B">
        <w:rPr>
          <w:rFonts w:hint="eastAsia"/>
          <w:color w:val="FF0000"/>
        </w:rPr>
        <w:t>【運営面】</w:t>
      </w:r>
    </w:p>
    <w:p w14:paraId="1526824F" w14:textId="447E3158" w:rsidR="00954E0B" w:rsidRPr="00954E0B" w:rsidRDefault="00954E0B" w:rsidP="00954E0B">
      <w:pPr>
        <w:rPr>
          <w:color w:val="FF0000"/>
        </w:rPr>
      </w:pPr>
      <w:r w:rsidRPr="00954E0B">
        <w:rPr>
          <w:rFonts w:hint="eastAsia"/>
          <w:color w:val="FF0000"/>
        </w:rPr>
        <w:t>①</w:t>
      </w:r>
      <w:r w:rsidRPr="00954E0B">
        <w:rPr>
          <w:color w:val="FF0000"/>
        </w:rPr>
        <w:t xml:space="preserve"> 行きたくても旅費の負担が理由でいけない方のために負担を軽減できるよう、レンタカーマイクロバスを手配し集団で移動できるように計画するとよい。</w:t>
      </w:r>
    </w:p>
    <w:p w14:paraId="0161D2A4" w14:textId="77777777" w:rsidR="00954E0B" w:rsidRPr="00954E0B" w:rsidRDefault="00954E0B" w:rsidP="00954E0B">
      <w:pPr>
        <w:rPr>
          <w:color w:val="FF0000"/>
        </w:rPr>
      </w:pPr>
    </w:p>
    <w:p w14:paraId="20DA8B10" w14:textId="2AB37312" w:rsidR="00954E0B" w:rsidRPr="00954E0B" w:rsidRDefault="00954E0B" w:rsidP="00954E0B">
      <w:pPr>
        <w:rPr>
          <w:color w:val="FF0000"/>
        </w:rPr>
      </w:pPr>
      <w:r w:rsidRPr="00954E0B">
        <w:rPr>
          <w:rFonts w:hint="eastAsia"/>
          <w:color w:val="FF0000"/>
        </w:rPr>
        <w:t>②</w:t>
      </w:r>
      <w:r w:rsidRPr="00954E0B">
        <w:rPr>
          <w:rFonts w:hint="eastAsia"/>
          <w:color w:val="FF0000"/>
        </w:rPr>
        <w:t xml:space="preserve"> </w:t>
      </w:r>
      <w:r w:rsidRPr="00954E0B">
        <w:rPr>
          <w:color w:val="FF0000"/>
        </w:rPr>
        <w:t>各種大会に参加登録しておらず領収書が発行されないメンバーに対してはLOMもしくは担当委員会で別途負担金の領収書を準備すると3年の経過措置の期間は極力公平に一括預り金を運営することができる。</w:t>
      </w:r>
    </w:p>
    <w:p w14:paraId="7B15A21A" w14:textId="77777777" w:rsidR="00954E0B" w:rsidRPr="00954E0B" w:rsidRDefault="00954E0B" w:rsidP="00954E0B">
      <w:pPr>
        <w:rPr>
          <w:color w:val="FF0000"/>
        </w:rPr>
      </w:pPr>
    </w:p>
    <w:p w14:paraId="6C2F2CE9" w14:textId="50F677D8" w:rsidR="00954E0B" w:rsidRPr="00954E0B" w:rsidRDefault="00954E0B" w:rsidP="00954E0B">
      <w:pPr>
        <w:rPr>
          <w:rFonts w:hint="eastAsia"/>
          <w:color w:val="FF0000"/>
        </w:rPr>
      </w:pPr>
      <w:r w:rsidRPr="00954E0B">
        <w:rPr>
          <w:rFonts w:hint="eastAsia"/>
          <w:color w:val="FF0000"/>
        </w:rPr>
        <w:t>【運動面】</w:t>
      </w:r>
    </w:p>
    <w:p w14:paraId="68DADDA1" w14:textId="664BA1D6" w:rsidR="00954E0B" w:rsidRPr="00954E0B" w:rsidRDefault="00954E0B" w:rsidP="00954E0B">
      <w:pPr>
        <w:rPr>
          <w:color w:val="FF0000"/>
        </w:rPr>
      </w:pPr>
      <w:r w:rsidRPr="00954E0B">
        <w:rPr>
          <w:rFonts w:hint="eastAsia"/>
          <w:color w:val="FF0000"/>
        </w:rPr>
        <w:t>①</w:t>
      </w:r>
      <w:r w:rsidRPr="00954E0B">
        <w:rPr>
          <w:color w:val="FF0000"/>
        </w:rPr>
        <w:t xml:space="preserve"> 囲みなどにもご家族を招待しご挨拶させていただく機会を設けるなど、ご家族も参加しやすい環境を作るとよい。子ども同士は仲良くなりやすいためご家族ぐるみで行動していただき心細さの解消にもつながる。</w:t>
      </w:r>
    </w:p>
    <w:p w14:paraId="2F75546A" w14:textId="77777777" w:rsidR="00954E0B" w:rsidRPr="00954E0B" w:rsidRDefault="00954E0B" w:rsidP="00954E0B">
      <w:pPr>
        <w:rPr>
          <w:color w:val="FF0000"/>
        </w:rPr>
      </w:pPr>
    </w:p>
    <w:p w14:paraId="573E47A9" w14:textId="68E6E268" w:rsidR="00862E4D" w:rsidRPr="00954E0B" w:rsidRDefault="00954E0B" w:rsidP="00954E0B">
      <w:pPr>
        <w:rPr>
          <w:color w:val="FF0000"/>
        </w:rPr>
      </w:pPr>
      <w:r w:rsidRPr="00954E0B">
        <w:rPr>
          <w:rFonts w:hint="eastAsia"/>
          <w:color w:val="FF0000"/>
        </w:rPr>
        <w:t>②</w:t>
      </w:r>
      <w:r w:rsidRPr="00954E0B">
        <w:rPr>
          <w:color w:val="FF0000"/>
        </w:rPr>
        <w:t xml:space="preserve"> インボイス制度の開始に伴い、日本はTナンバーを取得し、地区やブロックに関してはTナンバーを取得しないとのことなので、今後各種大会登録費の領収書は日本のTナンバーが記入されたものが参加者のみに発行されると推測する。ただしあくまでも推測なので確認を要す。大会の懇親会に関しては会場等からのTナンバー付き領収書の発行となるはずなので、原則として一括預かり金での徴収は難しく受益者の負担とするべきと考える。※ただし、今後は負担金を平等に分担し負担することは消費税の納付に関して全員に領収書が発行できない（現状で</w:t>
      </w:r>
      <w:r w:rsidRPr="00954E0B">
        <w:rPr>
          <w:rFonts w:hint="eastAsia"/>
          <w:color w:val="FF0000"/>
        </w:rPr>
        <w:t>はメンバー全員分の領収書を分担した金額で発行してもらえない）ため、一括預かり金は平等に負担することが難しくなる。年会費として預かると消費税がかからないため、数年分の平均値から登録費を割り出し、少し足りないくらいの金額を年会費に細目として記載及び説明することも検討してはどうか。</w:t>
      </w:r>
    </w:p>
    <w:sectPr w:rsidR="00862E4D" w:rsidRPr="00954E0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5B480" w14:textId="77777777" w:rsidR="00CB7E6B" w:rsidRDefault="00CB7E6B" w:rsidP="00D65CA2">
      <w:r>
        <w:separator/>
      </w:r>
    </w:p>
  </w:endnote>
  <w:endnote w:type="continuationSeparator" w:id="0">
    <w:p w14:paraId="40483D8F" w14:textId="77777777" w:rsidR="00CB7E6B" w:rsidRDefault="00CB7E6B" w:rsidP="00D65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A92123" w14:textId="77777777" w:rsidR="00CB7E6B" w:rsidRDefault="00CB7E6B" w:rsidP="00D65CA2">
      <w:r>
        <w:separator/>
      </w:r>
    </w:p>
  </w:footnote>
  <w:footnote w:type="continuationSeparator" w:id="0">
    <w:p w14:paraId="3E7E5081" w14:textId="77777777" w:rsidR="00CB7E6B" w:rsidRDefault="00CB7E6B" w:rsidP="00D65C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2FE6"/>
    <w:rsid w:val="00862E4D"/>
    <w:rsid w:val="00954E0B"/>
    <w:rsid w:val="00B32FE6"/>
    <w:rsid w:val="00CB7E6B"/>
    <w:rsid w:val="00D65CA2"/>
    <w:rsid w:val="00F377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2342BE"/>
  <w15:chartTrackingRefBased/>
  <w15:docId w15:val="{D68D4CBD-806B-44FA-8141-4F5A478AA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65CA2"/>
    <w:pPr>
      <w:tabs>
        <w:tab w:val="center" w:pos="4252"/>
        <w:tab w:val="right" w:pos="8504"/>
      </w:tabs>
      <w:snapToGrid w:val="0"/>
    </w:pPr>
  </w:style>
  <w:style w:type="character" w:customStyle="1" w:styleId="a4">
    <w:name w:val="ヘッダー (文字)"/>
    <w:basedOn w:val="a0"/>
    <w:link w:val="a3"/>
    <w:uiPriority w:val="99"/>
    <w:rsid w:val="00D65CA2"/>
  </w:style>
  <w:style w:type="paragraph" w:styleId="a5">
    <w:name w:val="footer"/>
    <w:basedOn w:val="a"/>
    <w:link w:val="a6"/>
    <w:uiPriority w:val="99"/>
    <w:unhideWhenUsed/>
    <w:rsid w:val="00D65CA2"/>
    <w:pPr>
      <w:tabs>
        <w:tab w:val="center" w:pos="4252"/>
        <w:tab w:val="right" w:pos="8504"/>
      </w:tabs>
      <w:snapToGrid w:val="0"/>
    </w:pPr>
  </w:style>
  <w:style w:type="character" w:customStyle="1" w:styleId="a6">
    <w:name w:val="フッター (文字)"/>
    <w:basedOn w:val="a0"/>
    <w:link w:val="a5"/>
    <w:uiPriority w:val="99"/>
    <w:rsid w:val="00D65C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8202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224</Words>
  <Characters>1279</Characters>
  <Application>Microsoft Office Word</Application>
  <DocSecurity>0</DocSecurity>
  <Lines>10</Lines>
  <Paragraphs>2</Paragraphs>
  <ScaleCrop>false</ScaleCrop>
  <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稲垣 雄介</dc:creator>
  <cp:keywords/>
  <dc:description/>
  <cp:lastModifiedBy>user</cp:lastModifiedBy>
  <cp:revision>3</cp:revision>
  <dcterms:created xsi:type="dcterms:W3CDTF">2022-10-25T17:00:00Z</dcterms:created>
  <dcterms:modified xsi:type="dcterms:W3CDTF">2023-12-28T12:44:00Z</dcterms:modified>
</cp:coreProperties>
</file>