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35F6" w14:textId="7842194C" w:rsidR="007C4F96" w:rsidRDefault="0095192D">
      <w:pPr>
        <w:rPr>
          <w:rFonts w:ascii="ＭＳ Ｐゴシック" w:eastAsia="ＭＳ Ｐゴシック" w:hAnsi="ＭＳ Ｐゴシック"/>
          <w:sz w:val="20"/>
          <w:szCs w:val="21"/>
        </w:rPr>
      </w:pPr>
      <w:r w:rsidRPr="0095192D">
        <w:rPr>
          <w:rFonts w:ascii="ＭＳ Ｐゴシック" w:eastAsia="ＭＳ Ｐゴシック" w:hAnsi="ＭＳ Ｐゴシック" w:hint="eastAsia"/>
          <w:sz w:val="20"/>
          <w:szCs w:val="21"/>
        </w:rPr>
        <w:t>【前年度からの引継ぎ事項】※</w:t>
      </w:r>
      <w:r w:rsidR="007C08B3">
        <w:rPr>
          <w:rFonts w:ascii="ＭＳ Ｐゴシック" w:eastAsia="ＭＳ Ｐゴシック" w:hAnsi="ＭＳ Ｐゴシック" w:hint="eastAsia"/>
          <w:sz w:val="20"/>
          <w:szCs w:val="21"/>
        </w:rPr>
        <w:t>2024</w:t>
      </w:r>
      <w:r w:rsidRPr="0095192D">
        <w:rPr>
          <w:rFonts w:ascii="ＭＳ Ｐゴシック" w:eastAsia="ＭＳ Ｐゴシック" w:hAnsi="ＭＳ Ｐゴシック" w:hint="eastAsia"/>
          <w:sz w:val="20"/>
          <w:szCs w:val="21"/>
        </w:rPr>
        <w:t>年度</w:t>
      </w:r>
      <w:r w:rsidR="007C08B3">
        <w:rPr>
          <w:rFonts w:ascii="ＭＳ Ｐゴシック" w:eastAsia="ＭＳ Ｐゴシック" w:hAnsi="ＭＳ Ｐゴシック" w:hint="eastAsia"/>
          <w:sz w:val="20"/>
          <w:szCs w:val="21"/>
        </w:rPr>
        <w:t>11</w:t>
      </w:r>
      <w:r w:rsidRPr="0095192D">
        <w:rPr>
          <w:rFonts w:ascii="ＭＳ Ｐゴシック" w:eastAsia="ＭＳ Ｐゴシック" w:hAnsi="ＭＳ Ｐゴシック" w:hint="eastAsia"/>
          <w:sz w:val="20"/>
          <w:szCs w:val="21"/>
        </w:rPr>
        <w:t>月度例会を参考</w:t>
      </w:r>
    </w:p>
    <w:p w14:paraId="5FD17782" w14:textId="4B99314C" w:rsidR="0095192D" w:rsidRPr="0095192D" w:rsidRDefault="0095192D" w:rsidP="0095192D">
      <w:pPr>
        <w:rPr>
          <w:rFonts w:ascii="ＭＳ Ｐゴシック" w:eastAsia="ＭＳ Ｐゴシック" w:hAnsi="ＭＳ Ｐゴシック"/>
          <w:sz w:val="20"/>
          <w:szCs w:val="21"/>
        </w:rPr>
      </w:pPr>
      <w:r w:rsidRPr="0095192D">
        <w:rPr>
          <w:rFonts w:ascii="ＭＳ Ｐゴシック" w:eastAsia="ＭＳ Ｐゴシック" w:hAnsi="ＭＳ Ｐゴシック" w:hint="eastAsia"/>
          <w:sz w:val="20"/>
          <w:szCs w:val="21"/>
        </w:rPr>
        <w:t>【予算面】</w:t>
      </w:r>
    </w:p>
    <w:p w14:paraId="01E29B16" w14:textId="7EC6FE74" w:rsidR="0095192D" w:rsidRPr="0095192D" w:rsidRDefault="007C08B3" w:rsidP="0095192D">
      <w:pPr>
        <w:rPr>
          <w:rFonts w:ascii="ＭＳ Ｐゴシック" w:eastAsia="ＭＳ Ｐゴシック" w:hAnsi="ＭＳ Ｐゴシック"/>
          <w:sz w:val="20"/>
          <w:szCs w:val="21"/>
        </w:rPr>
      </w:pPr>
      <w:r>
        <w:rPr>
          <w:rFonts w:ascii="ＭＳ Ｐゴシック" w:eastAsia="ＭＳ Ｐゴシック" w:hAnsi="ＭＳ Ｐゴシック" w:hint="eastAsia"/>
          <w:sz w:val="20"/>
          <w:szCs w:val="21"/>
        </w:rPr>
        <w:t>なし</w:t>
      </w:r>
    </w:p>
    <w:p w14:paraId="6D643AD6" w14:textId="77777777" w:rsidR="0095192D" w:rsidRPr="0095192D" w:rsidRDefault="0095192D" w:rsidP="0095192D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70B92E4B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 w:hint="eastAsia"/>
          <w:sz w:val="20"/>
          <w:szCs w:val="21"/>
        </w:rPr>
        <w:t>【参加推進面】</w:t>
      </w:r>
    </w:p>
    <w:p w14:paraId="0B31F5C6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16AE7098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/>
          <w:sz w:val="20"/>
          <w:szCs w:val="21"/>
        </w:rPr>
        <w:t>1、委員会回りの時期が合わない場合は、委員会回り用の動画配信等で対応すると良い。また、事前に身近な方々が参加しやすい時間帯のアンケートを取り開催時間を設定すると良い。</w:t>
      </w:r>
    </w:p>
    <w:p w14:paraId="3D222B85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62EC5EE9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 w:hint="eastAsia"/>
          <w:sz w:val="20"/>
          <w:szCs w:val="21"/>
        </w:rPr>
        <w:t>【設営面】</w:t>
      </w:r>
    </w:p>
    <w:p w14:paraId="2102096E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6630934E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/>
          <w:sz w:val="20"/>
          <w:szCs w:val="21"/>
        </w:rPr>
        <w:t>1、外部に作成委託する場合は、青年会議所の性質を理解していただき、作成の相談に乗っていただくと良い。</w:t>
      </w:r>
    </w:p>
    <w:p w14:paraId="70900913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60B913C3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/>
          <w:sz w:val="20"/>
          <w:szCs w:val="21"/>
        </w:rPr>
        <w:t>2、四日市市文化会館で土日に開催するイベントの場合、他のイベントと被る可能性があるので、事前に確認すると良い。</w:t>
      </w:r>
    </w:p>
    <w:p w14:paraId="37381567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7D99EA07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/>
          <w:sz w:val="20"/>
          <w:szCs w:val="21"/>
        </w:rPr>
        <w:t>3、不慣れな会場や設営準備に時間が掛かる内容の場合、準備に関しても事前にメンバーに割り振りを依頼すると良い。</w:t>
      </w:r>
    </w:p>
    <w:p w14:paraId="14B4180A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5C0AF718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/>
          <w:sz w:val="20"/>
          <w:szCs w:val="21"/>
        </w:rPr>
        <w:t>4、家族にご参加いただくイベントの場合、休憩スペースを設けると良い。</w:t>
      </w:r>
    </w:p>
    <w:p w14:paraId="2BB64E27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0BE1005E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/>
          <w:sz w:val="20"/>
          <w:szCs w:val="21"/>
        </w:rPr>
        <w:t>5、配布資料を修正する場合は他のメンバーにも確認してもらいながら作成すると良い。</w:t>
      </w:r>
    </w:p>
    <w:p w14:paraId="51D7D397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5FDD1F98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/>
          <w:sz w:val="20"/>
          <w:szCs w:val="21"/>
        </w:rPr>
        <w:t>6、広い会場やお子様連れの対外参加者が多い場合は、会場前方に椅子を用意することで立ち見状態をなくし、更には委員会発表等にも注目していただくことができるため、会場前方に椅子を用意すると良い。</w:t>
      </w:r>
    </w:p>
    <w:p w14:paraId="4111FEF5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6A6ED6B1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 w:hint="eastAsia"/>
          <w:sz w:val="20"/>
          <w:szCs w:val="21"/>
        </w:rPr>
        <w:t>【運営面】</w:t>
      </w:r>
    </w:p>
    <w:p w14:paraId="392F2E66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6213E0AF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/>
          <w:sz w:val="20"/>
          <w:szCs w:val="21"/>
        </w:rPr>
        <w:t>1、新入会員や研修生にセレモニーを担当してもらう場合は、セレモニーや当日リハーサルの重要性を説明して依頼すると良い。</w:t>
      </w:r>
    </w:p>
    <w:p w14:paraId="2F9F8D6A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1700EE4E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/>
          <w:sz w:val="20"/>
          <w:szCs w:val="21"/>
        </w:rPr>
        <w:t>2、お子様連れの参加が多く見込まれるイベントでは、セレモニー後の参加かレジュメを渡すと良い。</w:t>
      </w:r>
    </w:p>
    <w:p w14:paraId="19C2F52A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67440307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/>
          <w:sz w:val="20"/>
          <w:szCs w:val="21"/>
        </w:rPr>
        <w:t>3、特にお子様連れや席が決まっていない会場の場合、委員会発表等の聞いていただきたい内容に入</w:t>
      </w:r>
      <w:r w:rsidRPr="007C08B3">
        <w:rPr>
          <w:rFonts w:ascii="ＭＳ Ｐゴシック" w:eastAsia="ＭＳ Ｐゴシック" w:hAnsi="ＭＳ Ｐゴシック"/>
          <w:sz w:val="20"/>
          <w:szCs w:val="21"/>
        </w:rPr>
        <w:lastRenderedPageBreak/>
        <w:t>る前に司会者から注目を促すアナウンスを入れ誘導した方が良い。</w:t>
      </w:r>
    </w:p>
    <w:p w14:paraId="37351B47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0B6456AD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/>
          <w:sz w:val="20"/>
          <w:szCs w:val="21"/>
        </w:rPr>
        <w:t>4、委員会発表等を依頼する場合は当日のトラブルを見越して、作成時からサポートメンバーを付けた方が良い。</w:t>
      </w:r>
    </w:p>
    <w:p w14:paraId="235DE332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63E1BF6B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/>
          <w:sz w:val="20"/>
          <w:szCs w:val="21"/>
        </w:rPr>
        <w:t>5、個々でクリア時間が異なるイベントの際は、周囲の進捗状況を把握して運営側がペースメーカーになると良い。</w:t>
      </w:r>
    </w:p>
    <w:p w14:paraId="667945EF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557CC866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 w:hint="eastAsia"/>
          <w:sz w:val="20"/>
          <w:szCs w:val="21"/>
        </w:rPr>
        <w:t>【運動面】</w:t>
      </w:r>
    </w:p>
    <w:p w14:paraId="2F20E472" w14:textId="77777777" w:rsidR="007C08B3" w:rsidRPr="007C08B3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</w:p>
    <w:p w14:paraId="1274480D" w14:textId="1BE8B8C4" w:rsidR="0095192D" w:rsidRPr="0095192D" w:rsidRDefault="007C08B3" w:rsidP="007C08B3">
      <w:pPr>
        <w:rPr>
          <w:rFonts w:ascii="ＭＳ Ｐゴシック" w:eastAsia="ＭＳ Ｐゴシック" w:hAnsi="ＭＳ Ｐゴシック"/>
          <w:sz w:val="20"/>
          <w:szCs w:val="21"/>
        </w:rPr>
      </w:pPr>
      <w:r w:rsidRPr="007C08B3">
        <w:rPr>
          <w:rFonts w:ascii="ＭＳ Ｐゴシック" w:eastAsia="ＭＳ Ｐゴシック" w:hAnsi="ＭＳ Ｐゴシック"/>
          <w:sz w:val="20"/>
          <w:szCs w:val="21"/>
        </w:rPr>
        <w:t>1、対外アンケートの中にお子様の意見も反映できるような説問を入れると良い。</w:t>
      </w:r>
    </w:p>
    <w:sectPr w:rsidR="0095192D" w:rsidRPr="009519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92D"/>
    <w:rsid w:val="007C08B3"/>
    <w:rsid w:val="007C4F96"/>
    <w:rsid w:val="0095192D"/>
    <w:rsid w:val="00B35A75"/>
    <w:rsid w:val="00D2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C1992B"/>
  <w15:chartTrackingRefBased/>
  <w15:docId w15:val="{C045F83F-0381-441F-B276-707E3D36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5192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19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192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192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192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192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192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192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192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5192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5192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5192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519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519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519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519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519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5192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5192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519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192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5192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519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5192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5192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5192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519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5192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519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（有）森山建設 .</dc:creator>
  <cp:keywords/>
  <dc:description/>
  <cp:lastModifiedBy>Y Y</cp:lastModifiedBy>
  <cp:revision>2</cp:revision>
  <dcterms:created xsi:type="dcterms:W3CDTF">2025-03-19T09:25:00Z</dcterms:created>
  <dcterms:modified xsi:type="dcterms:W3CDTF">2025-06-11T07:30:00Z</dcterms:modified>
</cp:coreProperties>
</file>